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4E23" w14:textId="77777777" w:rsidR="006E0EC7" w:rsidRPr="00133058" w:rsidRDefault="006E0EC7" w:rsidP="006E0EC7">
      <w:pPr>
        <w:spacing w:after="0" w:line="408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5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6E0EC7" w:rsidRPr="00133058" w14:paraId="213538B3" w14:textId="77777777" w:rsidTr="00270D37">
        <w:trPr>
          <w:trHeight w:val="444"/>
        </w:trPr>
        <w:tc>
          <w:tcPr>
            <w:tcW w:w="4253" w:type="dxa"/>
          </w:tcPr>
          <w:p w14:paraId="777D6915" w14:textId="77777777" w:rsidR="006E0EC7" w:rsidRPr="00133058" w:rsidRDefault="006E0EC7" w:rsidP="00270D37">
            <w:pPr>
              <w:tabs>
                <w:tab w:val="left" w:pos="5593"/>
              </w:tabs>
              <w:spacing w:after="160" w:line="259" w:lineRule="auto"/>
              <w:jc w:val="right"/>
              <w:rPr>
                <w:rFonts w:eastAsia="Calibri"/>
                <w:i/>
                <w:sz w:val="28"/>
                <w:szCs w:val="28"/>
              </w:rPr>
            </w:pPr>
            <w:r w:rsidRPr="00133058">
              <w:rPr>
                <w:rFonts w:eastAsia="Calibri"/>
                <w:i/>
                <w:sz w:val="28"/>
                <w:szCs w:val="28"/>
              </w:rPr>
              <w:t xml:space="preserve">Приложение к ООП ООО  </w:t>
            </w:r>
          </w:p>
        </w:tc>
      </w:tr>
    </w:tbl>
    <w:p w14:paraId="11CCFE6D" w14:textId="77777777" w:rsidR="006E0EC7" w:rsidRPr="00133058" w:rsidRDefault="006E0EC7" w:rsidP="006E0E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325E4F" w14:textId="77777777" w:rsidR="0017655F" w:rsidRPr="005C4AA4" w:rsidRDefault="0017655F" w:rsidP="001765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AA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ПРЕДПРИНИМАТЕЛЬ ТЕПСАЕВА ЛИДАН ХАМИДОВНА</w:t>
      </w:r>
    </w:p>
    <w:p w14:paraId="6C58AEF9" w14:textId="77777777" w:rsidR="0017655F" w:rsidRPr="005C4AA4" w:rsidRDefault="0017655F" w:rsidP="0017655F">
      <w:pPr>
        <w:tabs>
          <w:tab w:val="left" w:pos="2445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3D8217" w14:textId="77777777" w:rsidR="0017655F" w:rsidRDefault="0017655F" w:rsidP="00270D37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УТВЕРЖДЕН</w:t>
      </w:r>
      <w:r w:rsidRPr="005C4AA4">
        <w:rPr>
          <w:rFonts w:ascii="Times New Roman" w:eastAsia="Times New Roman" w:hAnsi="Times New Roman"/>
          <w:color w:val="000000"/>
          <w:sz w:val="28"/>
          <w:szCs w:val="28"/>
        </w:rPr>
        <w:t>А</w:t>
      </w:r>
    </w:p>
    <w:p w14:paraId="4FB47B1B" w14:textId="77777777" w:rsidR="0017655F" w:rsidRPr="008944ED" w:rsidRDefault="0017655F" w:rsidP="00270D37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Директор</w:t>
      </w:r>
    </w:p>
    <w:p w14:paraId="59E390FA" w14:textId="77777777" w:rsidR="0017655F" w:rsidRDefault="0017655F" w:rsidP="00270D37">
      <w:pPr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Тепсаева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Л. Х. </w:t>
      </w:r>
    </w:p>
    <w:p w14:paraId="0A3D9C51" w14:textId="77777777" w:rsidR="0017655F" w:rsidRDefault="0017655F" w:rsidP="00270D3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Пр. №20</w:t>
      </w:r>
    </w:p>
    <w:p w14:paraId="78A28C90" w14:textId="77777777" w:rsidR="0017655F" w:rsidRDefault="0017655F" w:rsidP="00270D3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от «20»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августа</w:t>
      </w:r>
      <w:r w:rsidRPr="00E2220E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</w:rPr>
        <w:t>2024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14:paraId="32CD9BB5" w14:textId="77777777" w:rsidR="006E0EC7" w:rsidRPr="00133058" w:rsidRDefault="006E0EC7" w:rsidP="006E0E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DB4633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20C508" w14:textId="77777777" w:rsidR="006E0EC7" w:rsidRPr="00133058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2C74CEFC" w14:textId="086EC447" w:rsidR="006E0EC7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Химия</w:t>
      </w: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5E6468A3" w14:textId="77777777" w:rsidR="00270D37" w:rsidRPr="00AA31C3" w:rsidRDefault="00270D37" w:rsidP="00270D37">
      <w:pPr>
        <w:spacing w:after="0" w:line="408" w:lineRule="auto"/>
        <w:ind w:left="120"/>
        <w:jc w:val="center"/>
      </w:pPr>
      <w:r w:rsidRPr="00AA31C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31C3">
        <w:rPr>
          <w:rFonts w:ascii="Times New Roman" w:hAnsi="Times New Roman"/>
          <w:color w:val="000000"/>
          <w:sz w:val="28"/>
        </w:rPr>
        <w:t xml:space="preserve"> 4692333)</w:t>
      </w:r>
    </w:p>
    <w:p w14:paraId="18356CB8" w14:textId="0E0786A2" w:rsidR="006E0EC7" w:rsidRPr="00133058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33058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33058">
        <w:rPr>
          <w:rFonts w:ascii="Times New Roman" w:hAnsi="Times New Roman" w:cs="Times New Roman"/>
          <w:color w:val="000000"/>
          <w:sz w:val="28"/>
          <w:szCs w:val="28"/>
        </w:rPr>
        <w:t xml:space="preserve">–9 классов </w:t>
      </w:r>
    </w:p>
    <w:p w14:paraId="6C5418DA" w14:textId="7C51C975" w:rsidR="006E0EC7" w:rsidRPr="00133058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Срок освоения программы – 2 года</w:t>
      </w:r>
    </w:p>
    <w:p w14:paraId="714A5934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C4D2364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65384C6" w14:textId="77777777" w:rsidR="006E0EC7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68AA84B6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70B23A04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068ADFC" w14:textId="4DEFD7AA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531733F" w14:textId="4D0F2562" w:rsidR="00270D37" w:rsidRDefault="00270D3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29AD34D" w14:textId="77777777" w:rsidR="00270D37" w:rsidRDefault="00270D3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AE739D8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23A2EE23" w14:textId="77777777" w:rsidR="00D17159" w:rsidRPr="00133058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D198AC8" w14:textId="161AE348" w:rsidR="006E0EC7" w:rsidRDefault="002B4ED2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г. Урус-Мартан</w:t>
      </w:r>
      <w:r w:rsidR="006E0EC7" w:rsidRPr="00133058">
        <w:rPr>
          <w:rFonts w:ascii="Times New Roman" w:eastAsia="Calibri" w:hAnsi="Times New Roman" w:cs="Times New Roman"/>
          <w:iCs/>
          <w:sz w:val="28"/>
          <w:szCs w:val="28"/>
        </w:rPr>
        <w:t>, 202</w:t>
      </w:r>
      <w:r>
        <w:rPr>
          <w:rFonts w:ascii="Times New Roman" w:eastAsia="Calibri" w:hAnsi="Times New Roman" w:cs="Times New Roman"/>
          <w:iCs/>
          <w:sz w:val="28"/>
          <w:szCs w:val="28"/>
        </w:rPr>
        <w:t>4</w:t>
      </w:r>
      <w:r w:rsidR="006E0EC7" w:rsidRPr="00133058">
        <w:rPr>
          <w:rFonts w:ascii="Times New Roman" w:eastAsia="Calibri" w:hAnsi="Times New Roman" w:cs="Times New Roman"/>
          <w:iCs/>
          <w:sz w:val="28"/>
          <w:szCs w:val="28"/>
        </w:rPr>
        <w:t xml:space="preserve"> г.</w:t>
      </w:r>
    </w:p>
    <w:p w14:paraId="208E02F2" w14:textId="0313C3D4" w:rsidR="002B4ED2" w:rsidRDefault="002B4ED2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284C3B30" w14:textId="77777777" w:rsidR="002B4ED2" w:rsidRPr="00133058" w:rsidRDefault="002B4ED2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09F9E0B" w14:textId="53012F21" w:rsidR="0070381C" w:rsidRPr="0070381C" w:rsidRDefault="006E0EC7" w:rsidP="0070381C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</w:t>
      </w:r>
      <w:r w:rsidR="0070381C"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ЯСНИТЕЛЬНАЯ ЗАПИСКА</w:t>
      </w:r>
    </w:p>
    <w:p w14:paraId="067EC1F3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по химии на уровне основного общего образования, составленная на основе требований к результатам освоения основная образовательная программа основного общего образования, представленная в ФГОС ООО, а также на основе федеральной рабочей программы воспитания и с учётом концепции преподавания курса предмета «Химия» в образовательных организациях Российской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Федерации .</w:t>
      </w:r>
      <w:proofErr w:type="gramEnd"/>
    </w:p>
    <w:p w14:paraId="47E3325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по химии дает представление о предметах, общую стратегию обучения, воспитания и развития обучающихся в рамках учебного предмета, устанавливает обязательное предметное содержание, обеспечивает обеспечение его по классам и структурирование по разделам и темам программ по химии, определяет количественные и качественные характеристики содержания, рекомендуемую последовательность изучения. химия с учётом межпредметных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внутрипредметных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связей, логика учебного процесса, возрастных категорий обучающихся, определяют возможности предмета для реализации требования к результатам освоения основной образовательной программы на уровне базового общего образования, а также требования к результатам обучения химии на уровне целей изучения предмета и основных видов учебного процесса -познавательной деятельности обучающегося по освоению учебного содержания.</w:t>
      </w:r>
    </w:p>
    <w:p w14:paraId="720FE9C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Знание служителей мира для формирования мировоззрения обучающегося, его представлений о материальном единстве мира, основная роль которого заключается в формировании химии представлений о взаимопревращениях энергии и о земных телах в природе, о путях решения, связанных с проблемами развития человечества –вой природы, энергетической, материальной и основной безопасности, проблемы здравоохранения.</w:t>
      </w:r>
    </w:p>
    <w:p w14:paraId="6787E5D5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химии:</w:t>
      </w:r>
    </w:p>
    <w:p w14:paraId="638910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условий для саморазвития и культуры личности, ее общей и функционального формирования грамотности;</w:t>
      </w:r>
    </w:p>
    <w:p w14:paraId="1C42E703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 вклад в навыки мышления и творческие способности обучающихся, навыки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4DA528C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спецификой научного мышления, закладывающее основы целостного взгляда на единство природы и человека, является ответственным этапом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развитии естественно-научной грамотности обучающихся;</w:t>
      </w:r>
    </w:p>
    <w:p w14:paraId="541AD141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содействие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23DA9ED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направления в обучении химии приводят к специфическому содержанию учебного предмета, который является педагогически адаптированным отражением направления науки химии на определенном этапе ее развития.</w:t>
      </w:r>
    </w:p>
    <w:p w14:paraId="150BFA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 химии на уровне базового общего образования, ориентированный на освоение обучающимися, соответствует системе первоначальных понятий химии, основам неорганической химии и некоторым важным понятиям органической химии.</w:t>
      </w:r>
    </w:p>
    <w:p w14:paraId="078DC978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6576B93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атомно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-молекулярного учения как основы всего естествознания;</w:t>
      </w:r>
    </w:p>
    <w:p w14:paraId="16AD3F4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Периодического закона Д. И. Менделеева как основного закона химии;</w:t>
      </w:r>
    </w:p>
    <w:p w14:paraId="0F61C377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учения о строении атома и химической связи;</w:t>
      </w:r>
    </w:p>
    <w:p w14:paraId="34946DF2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представлений об электролитической диссоциации веществ в растворах.</w:t>
      </w:r>
    </w:p>
    <w:p w14:paraId="3D4A9BD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7249EA36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18AB08A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14:paraId="74781CB9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изучении химии на уровне основного общего образования важное значение приобрели такие цели, как:</w:t>
      </w:r>
    </w:p>
    <w:p w14:paraId="3EF2E389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070FE23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076599C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5FC9BD5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общей функциональной и естественно-научной грамотности, 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5972709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lastRenderedPageBreak/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165699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shd w:val="clear" w:color="auto" w:fill="FFFFFF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343817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неделю).‌‌</w:t>
      </w:r>
    </w:p>
    <w:p w14:paraId="1FCA0341" w14:textId="77777777" w:rsidR="0070381C" w:rsidRPr="0070381C" w:rsidRDefault="0070381C" w:rsidP="00703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23EB8C5D" w14:textId="77777777" w:rsidR="0070381C" w:rsidRPr="0070381C" w:rsidRDefault="0070381C" w:rsidP="00703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</w:p>
    <w:p w14:paraId="1E7484A8" w14:textId="77777777" w:rsidR="0070381C" w:rsidRPr="0070381C" w:rsidRDefault="0070381C" w:rsidP="007038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38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ФГБНУ «Институт стратегии развития образования»</w:t>
      </w:r>
    </w:p>
    <w:p w14:paraId="7711F5B2" w14:textId="77777777" w:rsidR="00123AC3" w:rsidRDefault="00123AC3"/>
    <w:p w14:paraId="070BB79C" w14:textId="77777777" w:rsidR="0070381C" w:rsidRDefault="0070381C"/>
    <w:p w14:paraId="678F9E95" w14:textId="77777777" w:rsidR="0070381C" w:rsidRDefault="0070381C"/>
    <w:p w14:paraId="0BC39BD7" w14:textId="77777777" w:rsidR="0070381C" w:rsidRDefault="0070381C"/>
    <w:p w14:paraId="6A3E352F" w14:textId="77777777" w:rsidR="0070381C" w:rsidRDefault="0070381C"/>
    <w:p w14:paraId="6F8B411C" w14:textId="77777777" w:rsidR="0070381C" w:rsidRDefault="0070381C"/>
    <w:p w14:paraId="4C4DC4BC" w14:textId="77777777" w:rsidR="0070381C" w:rsidRDefault="0070381C"/>
    <w:p w14:paraId="5E8139FC" w14:textId="77777777" w:rsidR="0070381C" w:rsidRDefault="0070381C"/>
    <w:p w14:paraId="1E9A62A6" w14:textId="77777777" w:rsidR="0070381C" w:rsidRDefault="0070381C"/>
    <w:p w14:paraId="23C73593" w14:textId="77777777" w:rsidR="0070381C" w:rsidRDefault="0070381C"/>
    <w:p w14:paraId="2C5F15E1" w14:textId="77777777" w:rsidR="0070381C" w:rsidRDefault="0070381C"/>
    <w:p w14:paraId="56D72B88" w14:textId="77777777" w:rsidR="0070381C" w:rsidRDefault="0070381C"/>
    <w:p w14:paraId="17ADF599" w14:textId="77777777" w:rsidR="0070381C" w:rsidRDefault="0070381C"/>
    <w:p w14:paraId="07B3A55C" w14:textId="77777777" w:rsidR="0070381C" w:rsidRDefault="0070381C"/>
    <w:p w14:paraId="11DB656F" w14:textId="77777777" w:rsidR="0070381C" w:rsidRDefault="0070381C"/>
    <w:p w14:paraId="28CF10D8" w14:textId="77777777" w:rsidR="0070381C" w:rsidRDefault="0070381C"/>
    <w:p w14:paraId="2AC5E6D1" w14:textId="77777777" w:rsidR="0070381C" w:rsidRDefault="0070381C"/>
    <w:p w14:paraId="0534AA2F" w14:textId="77777777" w:rsidR="0070381C" w:rsidRDefault="0070381C"/>
    <w:p w14:paraId="507180C6" w14:textId="77777777" w:rsidR="0070381C" w:rsidRDefault="0070381C"/>
    <w:p w14:paraId="2D661282" w14:textId="77777777" w:rsidR="0070381C" w:rsidRPr="0070381C" w:rsidRDefault="0070381C" w:rsidP="0070381C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​СОДЕРЖАНИЕ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ОБУЧЕНИЯ</w:t>
      </w:r>
    </w:p>
    <w:p w14:paraId="2EEED6F7" w14:textId="3476F962" w:rsidR="0070381C" w:rsidRPr="0070381C" w:rsidRDefault="0070381C" w:rsidP="006E0EC7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14:paraId="36E04C4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Первоначальные химические понятия</w:t>
      </w:r>
    </w:p>
    <w:p w14:paraId="55DA667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 химии. Роль химии в жизни человека. Химия в системе наук. Тела и вещества. Физические свойства веществ. Агрегатное состояние веществ. Предложение о методах познания в химии. Чистые вещества и смеси. Способы разделения смесей.</w:t>
      </w:r>
    </w:p>
    <w:p w14:paraId="369A42B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Атомы и молекулы. Химические элементы. Символы элементарных элементов. Простые и сложные вещества. Атомно-молекулярное учение.</w:t>
      </w:r>
    </w:p>
    <w:p w14:paraId="56FF467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Химическая формула. Валентность атомов химических элементов. Закон постоянства состава веществ. Относительная атомная масса. Относительная молекулярная масса. Массовая доля химического элемента в соединениях.</w:t>
      </w:r>
    </w:p>
    <w:p w14:paraId="1A4036F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Количество вещества. Моль. Молярная масса. Взаимосвязь количества, массы и числа структурных веществ. Расчёты по формулам результатов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результатов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2C88E6B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 и механические явления. Химическая реакция и ее признаки. Закон сохранения масс веществ. Химические уравнения. Классификация экономического воздействия (соединения, разложения, замены, обмена).</w:t>
      </w:r>
    </w:p>
    <w:p w14:paraId="1B06C2A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6D6777C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химической посудой, традиционные работы в лаборатории и приемы обращения с лабораторным оборудованием, изучение и описание физических свойств образцов неорганических веществ, наблюдение за физическими веществами (плавление воска, таяние льда, растирание сахара в ступке, кипение и конденсация воды) и химическими веществами (горение свечи, прокаливание медной проволоки, взаимодействие мела с кислотой) наблюдение, наблюдение и описание признаков протекания воздействия (разложение сахара, взаимодействие серной кислоты с хлоридом бария, разложение гидроксида меди (II) при нагревании, взаимодействие железа с раствором твердой меди ( II )), способ изучения разделения смесей: с магнитом, фильтрованием, выпариванием, дистилляцией, хроматографией, проведением очистки поваренной соли, наблюдением и описанием результатов проведения опыта, иллюстрирующего закон сохранения масс, создания моделей молекул (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шаростержневых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14:paraId="356A328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Важнейшие представители неорганических веществ</w:t>
      </w:r>
    </w:p>
    <w:p w14:paraId="46224CC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Воздух – смесь газа. Состав воздуха. Кислород – элемент и простое вещество. Нахождение кислорода в природе, физические и химические свойства (реакции горения). Оксиды. Применение кислорода. Способы получения кислорода в лабораториях и на производстве. Круговорот кислорода в природе. Озон – аллотропная модификация кислорода.</w:t>
      </w:r>
    </w:p>
    <w:p w14:paraId="2CE823F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Тепловой эффект химического состояния, термохимические уравнения, экзо- и эндотермические состояния. Топливо: уголь и метан. Загрязнение воздуха, степень парникового эффекта, разрушение озонового слоя.</w:t>
      </w:r>
    </w:p>
    <w:p w14:paraId="60B7B07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Водород – элемент и простое вещество. Нахождение Великобритании в природе, физических и химических свойствах, применении, способах получения. Кислоты и соли.</w:t>
      </w:r>
    </w:p>
    <w:p w14:paraId="01FA806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Молярный объем газа. Расчёты по химическим уравнениям.</w:t>
      </w:r>
    </w:p>
    <w:p w14:paraId="021BE25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 свойства воды. Вода как растворитель. Растворы. Насыщенные и ненасыщенные растворы. Растворимость веществ в воде. Массовая доля вещества в растворе. Химические свойства воды. Основания. Роль растворов в природе и в жизни человека. Круговорот воды в природе. Загрязнение окружающей среды вод. Охрана и очистка воды.</w:t>
      </w:r>
    </w:p>
    <w:p w14:paraId="02C6893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Классификация неорганических соединений. Оксиды. Классификация оксидов: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олеобразующие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(основные, кислотные, амфотерные) и несолеобразующие. Номенклатура оксидов. Физические и химические свойства оксидов. Получение оксидов.</w:t>
      </w:r>
    </w:p>
    <w:p w14:paraId="158B8FA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Основания. Классификация оснований: щёлочи и нерешаемые основания. Номенклатура оснований. Основаны физические и химические свойства. Получение оснований.</w:t>
      </w:r>
    </w:p>
    <w:p w14:paraId="2613734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Кислоты. Классификация кислот. Номенклатура кислоты. Физические и химические свойства кислот. Ряд активности металлов Н. Н. Бекетова. Получение кислоты.</w:t>
      </w:r>
    </w:p>
    <w:p w14:paraId="533A012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Соли. Номенклатура солей. Физические и химические свойства соли. Получение солей.</w:t>
      </w:r>
    </w:p>
    <w:p w14:paraId="734A98F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Генетическая связь между классами неорганических соединений.</w:t>
      </w:r>
    </w:p>
    <w:p w14:paraId="0FDC3D1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0F2055B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качественное определение содержания кислорода в воздухе, получение, сбор, распознавание и изучение свойств кислорода, наблюдение взаимодействия веществ с кислородом и условий возникновения и повышения горения (пожара), ознакомление с выборками оксидов и описание их свойств, получение, сбор, распознавание и изучение свойств оксидов (горение), взаимодействия Великобритании с оксидом меди ( II) (возможно использование видеоматериалов), наблюдение образцов веществ, входящих в состав 1 моль, исследование растворения веществ с различной растворимостью, приготовление растворов с определенной температурой долей растворения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различные классы, наблюдение за изменением окраски индикаторов в растворах кислот и щелочей, изучение взаимодействия оксида меди ( II ) с раствором серной кислоты, кислот с металлами, быстрая нейтрализация, получение нерастворимых оснований, вытеснение одного металла другим из раствора твердого вещества, решение экспериментальных задач по теме « Важнейшие классы неорганических соединений».</w:t>
      </w:r>
    </w:p>
    <w:p w14:paraId="6685872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Периодический закон и Периодическая система по элементам Д. И. Менделеева. Строение атомов. Химическая связь. Окислительно-восстановительные состояния</w:t>
      </w:r>
    </w:p>
    <w:p w14:paraId="2B9EC10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Первые меры по организации пищевых элементов. Предложение о группе сходных элементов (щелочные и щелочноземельные металлы, галогены, инертные газы). Элементы, содержащие амфотерные оксиды и гидроксиды.</w:t>
      </w:r>
    </w:p>
    <w:p w14:paraId="0461006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Периодический закон. Периодическая система управления элементами Д. И. Менделеева. Короткопериодная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длиннопериодная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формы Периодической системы основных элементов Д. И. Менделеева. Периоды и группы. Физический смысл последовательного номера, номеров периодов и группы элементов.</w:t>
      </w:r>
    </w:p>
    <w:p w14:paraId="1859C38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атомов. Состав атомных ядер. Изотопы. Электроны. Строительство электронного оболочка атомов первых 20 элементов Периодической системы Д. И. Менделеева. Характеристика химического элемента по его положению в периодической системе Д. И. Менделеева.</w:t>
      </w:r>
    </w:p>
    <w:p w14:paraId="46AF679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Закономерности изменения радиуса атомов элементарных элементов, металлических и неметаллических свойств по группам и периодам.</w:t>
      </w:r>
    </w:p>
    <w:p w14:paraId="5225D94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периодического закона и периодической системы являются элементами развития науки и практики. Д. И. Менделеев – учёный и гражданин.</w:t>
      </w:r>
    </w:p>
    <w:p w14:paraId="110C84C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Химическая связь. Ковалентная (полярная и неполярная) связь. Электроотрицательность химических элементов. Ионная связь.</w:t>
      </w:r>
    </w:p>
    <w:p w14:paraId="284FA5C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окисления. Окислительно-восстановительные состояния. Процессы окисления и восстановления. Окислители и восстановители.</w:t>
      </w:r>
    </w:p>
    <w:p w14:paraId="1297C66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63A3CBC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возникновение окислительно-восстановительных явлений (горение, режим разложения, соединения).</w:t>
      </w:r>
    </w:p>
    <w:p w14:paraId="1DCCF05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Межпредметные связи</w:t>
      </w:r>
    </w:p>
    <w:p w14:paraId="5A2C7CF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Реализация межпредметных связей при изучении химии в 8 классе осуществляется посредством использования как естественно-научных понятий, так и понятий, являющихся системными для легких веществ естественно-научного цикла.</w:t>
      </w:r>
    </w:p>
    <w:p w14:paraId="77C3D1C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естественно-научные понятия: научные факты,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2E5366E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Физика: материя, атом, электрон, протон, нейтрон, ион, нуклид, изотопы, радиоактивность, молекула, средний заряд, вещество, тело, объём, агрегатное состояние вещества, газ, физическая величина, величина измерения, космос, планета, звёзды,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 .</w:t>
      </w:r>
      <w:proofErr w:type="gramEnd"/>
    </w:p>
    <w:p w14:paraId="50A095B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Биология: фотосинтез, дыхание, биосфера.</w:t>
      </w:r>
    </w:p>
    <w:p w14:paraId="3B9D9FB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География: атмосфера, гидросфера, полезные ископаемые, горные породы, полезные ископаемые, топливо, водные ресурсы.</w:t>
      </w:r>
    </w:p>
    <w:p w14:paraId="29044B4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14:paraId="24C9A86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Вещество и химическая реакция</w:t>
      </w:r>
    </w:p>
    <w:p w14:paraId="674F6D8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Периодический закон. Периодическая система управления элементами Д. И. Менделеева. Строение атомов. Закономерность в свойстве раскрытия элементов первых трех периодов, калия, превращений и их соединений в соответствии с положением элементов в Периодической системе и построении их атомов.</w:t>
      </w:r>
    </w:p>
    <w:p w14:paraId="6D29F7F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веществ: виды химических связей. Типы кристаллических решёток, характеризующие свойства веществ по типу кристаллической решётки и виду химической связи.</w:t>
      </w:r>
    </w:p>
    <w:p w14:paraId="7E1B68D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и номенклатура неорганических веществ. 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7C93034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воздействия вследствие различных причин (по причине и составу, возникающему в явлениях, по тепловому эффекту, по причине степени окисления химических элементов, по обратимости, по последовательному катализатору). Экзо- и эндотермические состояния, термохимические уравнения.</w:t>
      </w:r>
    </w:p>
    <w:p w14:paraId="2EF0E97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 о режиме экономического режима. Понятие об обратимых и необратимых пищевых реакциях. Предложение о гомогенных и гетерогенных реакциях. Предложение о катализе. Предложение о химическом равновесии. Факторы, влияющие на скорость экономического состояния и положение химического равновесия.</w:t>
      </w:r>
    </w:p>
    <w:p w14:paraId="6B3A83F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Окислительно-восстановительные состояния, электронный баланс, окислительно-восстановительные состояния. Составление методических окислительно-восстановительных методов с использованием метода баланса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баланса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3EE5FBA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Теория электролитической диссоциации. Электролиты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неэлектролиты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Катионы, анионы. Механизм диссоциации веществ с различными химическими связями. Степень диссоциации. Сильные и слабые электролиты.</w:t>
      </w:r>
    </w:p>
    <w:p w14:paraId="17F48DB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Реакции ионного обмена. Условия протекания ионного обмена, полные и сокращённые ионные уравнения. Свойства кислот, оснований и солей в существующих электролитических диссоциациях. Качественные состояния на ионы. Предложение о гидролизе соли.</w:t>
      </w:r>
    </w:p>
    <w:p w14:paraId="1BEC661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571643D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обследование с моделями кристаллических решёток неорганических веществ - металлов и неметаллов (графита и алмаза), сложных веществ (хлорида натрия), исследование зависимости скорости химического режима от воздействия различных факторов, исследование электропроводности растворов веществ, процессов диссоциации кислот, щелочей и солей (возможно использование видео материалы), проведение опытов, иллюстрирующих признаки протекания ионного обмена (образование осадки, выделение газа, образование воды), опыты, иллюстрирующие признаки окислительно-восстановительных процессов (горение, Режим разложения, соединения), распознавание неорганических веществ с помощью качественных зарядов на ионы, решение экспериментальных задач.</w:t>
      </w:r>
    </w:p>
    <w:p w14:paraId="0C34AE9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Неметаллы и их соединения</w:t>
      </w:r>
    </w:p>
    <w:p w14:paraId="5C1AFF3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Общие характеристики галогенов. Особенности сохранения атомов, характерные степени окисления. Строение и физические свойства простых веществ – галогенов. Химические свойства по типу хлора (взаимодействие с металлами, неметаллами, щелочами). 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Хлорводород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Соляная кислота, химические свойства, получение, применение. Действие хлора и хлороводорода на организм человека. Важнейшие хлориды и их нахождение в природе.</w:t>
      </w:r>
    </w:p>
    <w:p w14:paraId="12BDE6C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элементов VI А-группы. Особенности сохранения атомов, характерные степени окисления. Строение и физические свойства простых веществ – кислород и серы. Аллотропные модификации кислорода и серы. Химические свойства серы. Сероводород, строение, физические и химические свойства. Оксиды серы представляют собой кислотные оксиды. Серная кислота, физические и химические свойства (общие представители класса кислот и особые свойства). Химические явления, включение в основу промышленного получения серной кислоты. Применение серной кислоты. Соли серной кислоты, равная реакция на сульфат-ион. Нахождение серы и их соединений в природе. Химическое загрязнение окружающей среды соединениями серы (кислотные дожди, загрязнение воздуха и водоёмов), как его предотвратить.</w:t>
      </w:r>
    </w:p>
    <w:p w14:paraId="1A4C300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Общая характеристика элементов V А-группы. Особенности сохранения атомов, характерные степени окисления. Азот распространяется в природе, физическими и химическими свойствами. Круговорот азота в природе. Аммиак, его физические и химические свойства, получение и применение. Соли аммиака, их физические и химические свойства, применение. Качественная реакция на ионы аммиака. Азотная кислота, ее получение, физические и химические свойства (общие как представители класса кислот и отличительные свойства). Использование нитратов и соли аммиака в качестве минеральных удобрений. Химическое загрязнение окружающей среды соединениями азота (кислотные дожди, загрязнение воздуха, почвы и водоёмов). Фосфор, аллотропные модификации фосфора, физические и химические свойства. Оксид фосфора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V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фосфорная кислота, физические и химические свойства, получение. Использование фосфатов в качестве минеральных удобрений.</w:t>
      </w:r>
    </w:p>
    <w:p w14:paraId="77DC139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Общая характеристика элементов IV А-группы. Особенности сохранения атомов, характерные степени окисления. Углерод, аллотропные модификации, распространение в природе, физические и химические свойства. Адсорбция. Круговорот выполняется в природе. Оксиды хлора, их физические и химические свойства, действие на живые организмы, получение и применение. Экологические проблемы, связанные с оксидом воздуха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IV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), гипотеза глобального потепления климата, парниковый эффект. Угольная кислота и ее соли, их физические и химические свойства, получение и применение. Качественная реакция на карбонат-ионы. Использование карбонатов в быту, медицине, промышленности и сельском хозяйстве.</w:t>
      </w:r>
    </w:p>
    <w:p w14:paraId="50E7D8B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понятия об измеряемых веществах, как о соединениях окружающей среды (метан, этан, этилен, ацетилен, этанол, глицерин, уксусная кислота). Природные источники углеводородов (уголь, природный газ, нефть), продукты их переработки (бензин), их роль в быту и промышленности. Предложение о жизненно важных веществах: жирах, белках, углеводах – и их роли в жизни человека. Материальное единство и неорганические соединения.</w:t>
      </w:r>
    </w:p>
    <w:p w14:paraId="697227D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Кремний, его физические и химические свойства, получение и применение. Соединения кремния в природе. Общие представления об оксиде кремния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IV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) и кремниевой кислоте. Силикаты, их использование в быту, в промышленности. Важнейшие строительные материалы: керамика, стекло, цемент, бетон,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железобетон. Проблемы безопасного использования строительных материалов в повседневной жизни.</w:t>
      </w:r>
    </w:p>
    <w:p w14:paraId="5B6E6B5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3619EB5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исследование образцов неорганических веществ, свойств соляной кислоты, проведение качественных соединений на хлорид-ионы и наблюдение за признаками их протекания, эксперименты, отражение физических и химических свойств галогенов и их соединений (возможно использование видеоматериалов), ознакомление с образцами хлоридов (галогенидов), ознакомление с образцами. серы и их соединениями (возможно использование видеоматериалов), наблюдение за процессом обугливания сахара под действием концентрированной серной кислоты, изучение эксплуатационных свойств разбавленной серной кислоты, проведение качественного режима на сульфат-ион и наблюдение признаков ее протекания, наблюдение с физическими свойствами азота, фосфора и их соединений. (возможно использование видеоматериалов), выборками азотных и фосфорных удобрений, получение, сбор, распознавание и изучение свойств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аммиака,проведение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отдельных этапов на ион аммония и фосфат-иона и изучение признаков их протекания, взаимодействия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проведение процедуры адсорбции растворов этих веществ активированным углём и источником противогаза, получение, сбор, изучение, распознавание и определение свойств углекислого газа, проведение качественных выбросов карбоната и силикат-ионов и изучение признаков их протекания, ознакомление с производством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соединения».изучение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моделей кристаллических решёток алмаза, графита, фуллерена, ознакомление с адсорбцией растворов веществ активированным углём и методом противогаза, получение, сбор, распознавание и изучение свойств углекислого газа, проведение качественных углеводородов на карбонаты и силикат-ионы и изучение признаков их протекания, ознакомление с производство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соединения».изучение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моделей кристаллических решёток алмаза, графита, фуллерена, ознакомление с адсорбцией растворов веществ активированным углём и методом противогаза, получение, сбор, распознавание и изучение свойств углекислого газа, проведение качественных углеводородов на карбонаты и силикат-ионы и изучение признаков их протекания, ознакомление с производство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соединения».ознакомление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производством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соединения».ознакомление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производством силикатной продукции, решение экспериментальных задач по теме «Важнейшие неметаллы и их соединения».</w:t>
      </w:r>
    </w:p>
    <w:p w14:paraId="1B6520B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Металлы и их соединения</w:t>
      </w:r>
    </w:p>
    <w:p w14:paraId="11A4353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элементов Д. – материалы на основании их расположения в Периодической системе элементов Д. И. Менделеева и напряжение атомов. Строение металлов. Металлическая связь и металлическая кристаллическая решётка. Электрохимический ряд напряженных металлов. Физические и химические свойства металлов. Общие способы получения металлов. Предложение по ремонту основных материалов, способы защиты их от повреждения. Сплавы (сталь, чугун, дюралюминий, бронза) и их применение в быту и промышленности.</w:t>
      </w:r>
    </w:p>
    <w:p w14:paraId="63995B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Щелочные металлы: положение в Периодической системе основных элементов Д. И. Менделеева, строение их атомов, нахождение в природе. Физические и химические свойства (на примере натрия и калия). Оксиды и гидроксиды натрия и калия. Применение щелочных металлов и их соединений.</w:t>
      </w:r>
    </w:p>
    <w:p w14:paraId="0D4C17B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Щелочноземельные металлы магний и кальций: положение в Периодической системе с использованием элементов Д. И. Менделеева, строение их атомов, нахождение в природе. Физические и химические свойства магния и явления. Важнейшие соединения (оксид, гидроксид, соли). Жёсткость воды и способы её ограничения.</w:t>
      </w:r>
    </w:p>
    <w:p w14:paraId="3B372BD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Алюминий: положение в периодической системе элементов Д. И. Менделеева, строение атома, нахождение в природе. Физические и химические свойства подвергаются воздействию. Амфотерные свойства оксида и гидроксида влияют.</w:t>
      </w:r>
    </w:p>
    <w:p w14:paraId="4E9A895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Железо: положение в периодической системе элементов Д. И. Менделеева, строение атома, нахождение в природе. Физические и химические свойства железа. Оксиды, гидроксиды и твердые вещества железа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II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) и железа ( III ), их состав, свойства и получение.</w:t>
      </w:r>
    </w:p>
    <w:p w14:paraId="1993901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Химический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эксперимент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4D0BB91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образцами металлов и сплавов, их физическими проявлениями, исследование результатов кристаллов металлов (возможно использование видеоматериалов), взаимодействие оксидов металлов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 , признаки протекания качественных разрядов на ионы: магния, источники, включают, цинка, железа ( II ) и железа ( III ), меди ( II ), наблюдение и описание процессов горения ионами натрия, калия и источников (возможно использование видеоматериалов), исследование амфотерные свойства гидроксида воздействуют и гидроксида цинка, решение экспериментальных задач по теме «Важнейшие металлы и их соединения».</w:t>
      </w:r>
    </w:p>
    <w:p w14:paraId="55C989E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Химия и окружающая среда</w:t>
      </w:r>
    </w:p>
    <w:p w14:paraId="2FBCC3E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Вещества и материалы в повседневной жизни человека. Безопасное использование веществ и воздействие в быту. Первая помощь при ожогах и отравлениях.</w:t>
      </w:r>
    </w:p>
    <w:p w14:paraId="77B546D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Химическое загрязнение окружающей среды (предельная допустимая концентрация веществ, далее – ПДК). Роль химии в решении экологических проблем.</w:t>
      </w:r>
    </w:p>
    <w:p w14:paraId="006BADF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эксперимент:</w:t>
      </w:r>
    </w:p>
    <w:p w14:paraId="3DFD294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образцов материалов (стекло, сплавы металлов, полимерные материалы).</w:t>
      </w:r>
    </w:p>
    <w:p w14:paraId="3424849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Межпредметные связи</w:t>
      </w:r>
    </w:p>
    <w:p w14:paraId="78009D2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Реализация межпредметных связей при изучении химии в 9 классе осуществляется посредством использования как естественно-научных понятий, так и понятий, являющихся системными для легких веществ естественно-научного цикла.</w:t>
      </w:r>
    </w:p>
    <w:p w14:paraId="4A9ACA3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Общие естественно-научные понятия: научные факты,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14:paraId="2F4DB95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объем, агрегатное состояние вещества, газ, растворение, растворимость, кристаллическая. решётка, сплавы, физические измерения, производные измерения, космическое пространство, планета, звёзды, Солнце.</w:t>
      </w:r>
    </w:p>
    <w:p w14:paraId="53CB178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3151FA8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География: атмосфера, гидросфера, полезные ископаемые, горные породы, полезные ископаемые, топливо, водные ресурсы.</w:t>
      </w:r>
    </w:p>
    <w:p w14:paraId="31058D4D" w14:textId="77777777" w:rsidR="0070381C" w:rsidRDefault="0070381C"/>
    <w:p w14:paraId="3D0A7E8B" w14:textId="77777777" w:rsidR="0070381C" w:rsidRDefault="0070381C"/>
    <w:p w14:paraId="56A55D7B" w14:textId="77777777" w:rsidR="0070381C" w:rsidRDefault="0070381C"/>
    <w:p w14:paraId="2100205C" w14:textId="77777777" w:rsidR="0070381C" w:rsidRDefault="0070381C"/>
    <w:p w14:paraId="1CE639BF" w14:textId="77777777" w:rsidR="0070381C" w:rsidRDefault="0070381C"/>
    <w:p w14:paraId="47422370" w14:textId="77777777" w:rsidR="0070381C" w:rsidRDefault="0070381C"/>
    <w:p w14:paraId="4F564B5D" w14:textId="77777777" w:rsidR="0070381C" w:rsidRDefault="0070381C"/>
    <w:p w14:paraId="3C961A28" w14:textId="77777777" w:rsidR="0070381C" w:rsidRDefault="0070381C"/>
    <w:p w14:paraId="65765588" w14:textId="77777777" w:rsidR="0070381C" w:rsidRDefault="0070381C"/>
    <w:p w14:paraId="07BC3CEB" w14:textId="77777777" w:rsidR="0070381C" w:rsidRDefault="0070381C"/>
    <w:p w14:paraId="5B79B62C" w14:textId="77777777" w:rsidR="0070381C" w:rsidRDefault="0070381C"/>
    <w:p w14:paraId="674E95AA" w14:textId="77777777" w:rsidR="0070381C" w:rsidRDefault="0070381C"/>
    <w:p w14:paraId="4CD0993C" w14:textId="77777777" w:rsidR="0070381C" w:rsidRDefault="0070381C"/>
    <w:p w14:paraId="79938403" w14:textId="77777777" w:rsidR="0070381C" w:rsidRDefault="0070381C"/>
    <w:p w14:paraId="2B3C528A" w14:textId="77777777" w:rsidR="0070381C" w:rsidRDefault="0070381C"/>
    <w:p w14:paraId="44373DE4" w14:textId="77777777" w:rsidR="0070381C" w:rsidRDefault="0070381C"/>
    <w:p w14:paraId="164E31CB" w14:textId="77777777" w:rsidR="0070381C" w:rsidRDefault="0070381C"/>
    <w:p w14:paraId="50D8E3AE" w14:textId="77777777" w:rsidR="0070381C" w:rsidRDefault="0070381C"/>
    <w:p w14:paraId="2BA36720" w14:textId="77777777" w:rsidR="0070381C" w:rsidRDefault="0070381C"/>
    <w:p w14:paraId="36B7F318" w14:textId="77777777" w:rsidR="0070381C" w:rsidRDefault="0070381C"/>
    <w:p w14:paraId="49F5A999" w14:textId="77777777" w:rsidR="0070381C" w:rsidRPr="0070381C" w:rsidRDefault="0070381C" w:rsidP="0070381C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РЕЗУЛЬТАТЫ ОСВОЕНИЯ ПРОГРАММЫ ПО ХИМИИ НА УРОВНЕ ОСНОВНОГО ОБЩЕСТВА ОБРАЗОВАНИЯ</w:t>
      </w:r>
    </w:p>
    <w:p w14:paraId="4DDCB67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14:paraId="3D2623D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основной образовательной основы в ходе обучения в единстве образовательной и педагогической деятельности в соответствии с включением социокультурных и духовно-нравственных ценностей, проводимых в обществе соблюдения и нормами поведения и соблюдения процесса самопознания, саморазвития и социализации обучающихся.</w:t>
      </w:r>
    </w:p>
    <w:p w14:paraId="7B3A175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отражения способности обучающихся руководить системой позитивных ценностных ориентаций и расширения опыта деятельности на ее основе, в том числе в части:</w:t>
      </w:r>
    </w:p>
    <w:p w14:paraId="7E9D764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1) патриотического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воспитания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79D0A68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ценностные отношения к отечественному культурному, историческому и научному наследию, понимание значения химической науки в современной жизни общества, способности владеть достоверной информацией о передовых достижениях и открытиях мировой и отечественной химии, заинтересованность в научных знаниях о устройствах мира и общества;</w:t>
      </w:r>
    </w:p>
    <w:p w14:paraId="5490EC7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высшее образование:</w:t>
      </w:r>
    </w:p>
    <w:p w14:paraId="56CD96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подготовке к разнообразной совместной деятельности при выполнении учебных, познавательных задач, выполнении химических экспериментов, составлении учебных проектов, стремлениях к взаимопониманию и взаимопомощи. в процессе этой учебной деятельности, анализируйте свое поведение и поступки своих товарищей с позиции моральных и правовых норм с учётом осознания последствий последующих действий;</w:t>
      </w:r>
    </w:p>
    <w:p w14:paraId="28075EF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3) ценности научного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познания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3DD2238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мировоззренические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научные представления о физических свойствах и состоянии, соответствующие современному подходу развития науки и фундаментальных принципов для понимания сущности картин мира, представления об основных принципах развития природы, взаимосвязях человека с природной средой, о роли химии в познании этих закономерностей;</w:t>
      </w:r>
    </w:p>
    <w:p w14:paraId="41AA0C6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мотивы, направленные на получение новых знаний в области химии, необходимых для наблюдения за процессами и направлениями, познавательной, информационной и читательской культуры, в том числе навыки работы с учебными текстами самостоятельно, справочной литературой, доступными техническими информационными технологиями;</w:t>
      </w:r>
    </w:p>
    <w:p w14:paraId="33AA5F6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перспективе;</w:t>
      </w:r>
    </w:p>
    <w:p w14:paraId="2A1B9F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Toc138318759"/>
      <w:bookmarkEnd w:id="0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4) формирование культуры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здоровья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00B6859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ценностей жизни, ответственного отношения к своему здоровью, установка на здоровый образ жизни, осознание последствий и неприятных вредных привычек (употребление алкоголя, наркотиков, курения), необходимость соблюдения правил безопасности при движении с химическими веществами в быту и обоснование жизни;</w:t>
      </w:r>
    </w:p>
    <w:p w14:paraId="753008E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 трудового воспитания:</w:t>
      </w:r>
    </w:p>
    <w:p w14:paraId="4ED2B3A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труда, отношение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траектории, продолжение образования с учётом личностных интересов и способностей к химии, связям и успехам, успешность профессиональная деятельность и развитие необходимых умений, готовность адаптироваться в профессиональной среде;</w:t>
      </w:r>
    </w:p>
    <w:p w14:paraId="0443E1E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 экологическое воспитание:</w:t>
      </w:r>
    </w:p>
    <w:p w14:paraId="3B3EC7B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Экологическое отношение к природе как источнику жизни на Земле, на основе ее существования, понимание ценностей здорового и безопасного образа жизни, ответственное отношение к собственному принципу и психическому здоровью, осознание принципов соблюдения правил безопасного поведения при работе с веществами, а также в установленном порядке, угрожающем здоровью и жизнь людей;</w:t>
      </w:r>
    </w:p>
    <w:p w14:paraId="727FAA8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способности применять знания, полученные при изучении химии, для решения задач, окружающей природной среды, для повышения уровня особой культуры, осознания глобального характера экологических проблем и способов их решения с помощью методов химии, экологического мышления, навыков руководства ими в познавательной, коммуникативной и социальной сфере. практика.</w:t>
      </w:r>
    </w:p>
    <w:p w14:paraId="6F14312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МЕТАПРЕДМЕТРНЫЕ РЕЗУЛЬТАТЫ</w:t>
      </w:r>
    </w:p>
    <w:p w14:paraId="76709C1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составе метапредметных результатов имеются значимые для формирования мировоззрения общенаучные понятия (закон, теория, принцип, гипотеза, факт, система, процесс, эксперимент и другие), которые используются в естественно-научных химических предметах и ​​позволяют на основе знаний из этих предметов формировать представления. о целостности научной картины мира, и универсальные научные действия (познавательные, коммуникативные, регулятивные), которые позволяют обеспечить помощь к самостоятельному планированию и явно учебной деятельности.</w:t>
      </w:r>
    </w:p>
    <w:p w14:paraId="40375FF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технологические действия</w:t>
      </w:r>
    </w:p>
    <w:p w14:paraId="276A5BF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14:paraId="365680D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методы использовать приемы логического мышления при освоении знаний: раскрыть смысл понятий (выделить их характерные признаки, сохранить взаимосвязь с другими понятиями), использовать концепции для объяснения отдельных фактов и направлений, выборку основания и критерия для классификации органических веществ и закономерностей, сохранение причинно- последующие связи между объектами изучения, построения логических рассуждений (индуктивных, дедуктивных, по аналогиям), выполнения выводов и заключений;</w:t>
      </w:r>
    </w:p>
    <w:p w14:paraId="2F98E8A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уметь применять в процессе познания понятий (предметные и метапредметные), символические (знаковые) модели, использовать в химии, преобразовывать широко применяемые в химии модельные представления – химический знак (символические элементы), химическую формулу и уравнение, медицинский режим – при выполнении учебно-познавательных задач , с учетом этих модельных представлений выявлять и характеризовать отдельные признаки изучаемых объектов – элементарных веществ и физических причин, выявлять общие закономерности, причинно-следственные связи и противоречия в изучаемых процессах и явлениях.</w:t>
      </w:r>
    </w:p>
    <w:p w14:paraId="182346B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Базовые исследовательские 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действия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1C5D66E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поставленные вопросы в качестве инструмента познания, а также в качестве основ для формирования гипотез по направлению к правильности высказываемых суждений;</w:t>
      </w:r>
    </w:p>
    <w:p w14:paraId="46406B4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составляет отчёт о проделанной работе.</w:t>
      </w:r>
    </w:p>
    <w:p w14:paraId="30605CB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14:paraId="7BD1646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по химическому содержанию, справочные пособия, ресурсы Интернета), оценивать противоречивую и недостоверную информацию;</w:t>
      </w:r>
    </w:p>
    <w:p w14:paraId="2B054BF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определенного типа, приобретение опыта в области использования информационно-коммуникативных технологий, владение культурой, активное использование различных поисковых систем, самостоятельно выбирать оптимальную форму представления информации и иллюстрировать решаемые задачи переносными схемами, диаграммами, другими формами графиков и их комбинациями;</w:t>
      </w:r>
    </w:p>
    <w:p w14:paraId="053FEB1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и анализировать в процессе учебной и исследовательской деятельности информацию о влиянии промышленности, сельского хозяйства, сельского хозяйства и транспорта на состояние окружающей природной среды.</w:t>
      </w:r>
    </w:p>
    <w:p w14:paraId="27A7C5A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технологические действия:</w:t>
      </w:r>
    </w:p>
    <w:p w14:paraId="6A5714A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навыки задавать вопросы (в ходе диалога и (или) обсуждения) по существующей обсуждаемой теме, формулировать свои предложения относительно выполнения предложенной задачи;</w:t>
      </w:r>
    </w:p>
    <w:p w14:paraId="29BF2EB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достижения результатов, полученных в познавательной деятельности в устных и письменных текстах; 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2671091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методы сотрудничества со сверстниками в совместной познавательной и исследовательской деятельности при возникновении проблем на основе учёта общих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интересов и согласования позиций (обсуждения, обмен мнениями, «мозговые штурмы», координация действий участников, определение определенных по критериям качества выполненной работы и другие).</w:t>
      </w:r>
    </w:p>
    <w:p w14:paraId="30D5E91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технологические действия:</w:t>
      </w:r>
    </w:p>
    <w:p w14:paraId="195B008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определять цели деятельности, планировать, изучать, контролировать и при необходимости корректировать свою деятельность, выбирать наиболее эффективные методы решения научных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изучаемых объектов – веществ и реакций , оценивать соответствие полученного результата заявленной цели, уметь использовать и анализировать контексты, предлагаемые в фундаментальных задачах.</w:t>
      </w:r>
      <w:bookmarkStart w:id="1" w:name="_Toc138318760"/>
      <w:bookmarkStart w:id="2" w:name="_Toc134720971"/>
      <w:bookmarkEnd w:id="1"/>
      <w:bookmarkEnd w:id="2"/>
    </w:p>
    <w:p w14:paraId="72EC3E5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17A1214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составе предметных результатов по освоению содержания, установленного данной федеральной рабочей программой, получены: полученные обучающиеся имеют научные знания, навыки и действия, характерные для предметной области «Химия», виды деятельности по получению новых знаний, их эквивалент, преобразование и применение в различных вариантах. современный и новый.</w:t>
      </w:r>
    </w:p>
    <w:p w14:paraId="386825E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классе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предметные результаты на базовом уровне должны отражать сформированность у обучающихся умений:</w:t>
      </w:r>
    </w:p>
    <w:p w14:paraId="0E82296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основных понятий: атом, молекула, химический элемент, простое вещество, сложное вещество, смесь (однородная и нейтральная),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соединениях, молярный. объем, оксид, кислота, основа, соль, электроотрицательность, степень окисления, химическая реакция, классификация химических веществ: Принципы соединений, Режим разложения, Форма превращения, Форма обмена, экзо- и эндотермические явления, явление химического эффекта, атом атома, электронный слой атома, атомная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327AB673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иллюстрировать взаимосвязь основных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понятий и применять эти понятия при описании веществ и их проявлений;</w:t>
      </w:r>
    </w:p>
    <w:p w14:paraId="28B61A71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физических веществ;</w:t>
      </w:r>
    </w:p>
    <w:p w14:paraId="6D21318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валентности атомов элементов в бинарных соединениях, степени окисления элементов в бинарных соединениях, принадлежности веществ к определенному классу соединений по формулам, вида химических связей (ковалентная и ионная) в неорганических соединениях;</w:t>
      </w:r>
    </w:p>
    <w:p w14:paraId="2D75BEAB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раскрыть смысл периодического закона Д. И. Менделеева: понять понимание периодической зависимости свойств элементов от их положений в Периодической системе, сохранить сохранение масс-веществ, постоянства состава, атомно-молекулярного учения, закона Авогадро;</w:t>
      </w:r>
    </w:p>
    <w:p w14:paraId="192069A2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Описать и охарактеризовать табличную форму элементов Периодической системы: представить понятия «главная подгруппа (А-группа)» и «побочная подгруппа (Б-группа)», малые и большие периоды, соотнести значения, которые имеются в таблице «Периодическая система элементарных элементов Д»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.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И. Менделеева» с числовыми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элементами атомов элементов (состав и заряд ядра, общее число электронов и распределение их по электронным слоям);</w:t>
      </w:r>
    </w:p>
    <w:p w14:paraId="0B81389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свойства (по виду и составу, входящие в состав веществ, по тепловому эффекту);</w:t>
      </w:r>
    </w:p>
    <w:p w14:paraId="77645F9A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оснований, соответствующих химическим веществам;</w:t>
      </w:r>
    </w:p>
    <w:p w14:paraId="60B48EFB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09DE0CBA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соотнести молекулярную и молярную массу веществ, массовую долю химического элемента по формуле соединения, массовую долю вещества в растворе, провести расчеты по уравнению химического состояния;</w:t>
      </w:r>
    </w:p>
    <w:p w14:paraId="269AF15F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природных явлений, естественно-научные методы познания – наблюдение, измерение, моделирование, эксперимент (реальный и мыслительный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;</w:t>
      </w:r>
      <w:proofErr w:type="gramEnd"/>
    </w:p>
    <w:p w14:paraId="212A8D06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правила технического обеспечения посудой и лабораторным оборудованием, а также правила обращения с веществами в соответствии с эффективными по завершению лабораторных химических опытов по получению и сбору газообразных веществ (водорода и газа), приготовлению растворов с определенной массой долей растворения вещества, планировать и проводить химические эксперименты. по распознаванию растворов щелочей и кислот с помощью индикаторов фенол (лакмус,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фталеин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метилоранж и другие).</w:t>
      </w:r>
    </w:p>
    <w:p w14:paraId="1F16FD1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классе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предметные результаты на базовом уровне должны отражать сформированность у обучающихся умений:</w:t>
      </w:r>
    </w:p>
    <w:p w14:paraId="4FF9600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основных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эффект атмосферы, моль, молярный объем, раствор, электролиты. ,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неэлектролиты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электролитическая социализация, Состояние ионного обмена, катализатор, химическое равновесие, обратимые и необратимые состояния, окислительно-химически-восстановительные состояния,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быстрая химическая обработка, предельно допустимая концентрация ПДК вещества;</w:t>
      </w:r>
    </w:p>
    <w:p w14:paraId="2CE50D16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иллюстрировать взаимосвязь основных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понятий и применять эти понятия при описании веществ и их проявлений;</w:t>
      </w:r>
    </w:p>
    <w:p w14:paraId="6A33CF18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физических веществ;</w:t>
      </w:r>
    </w:p>
    <w:p w14:paraId="609CBE3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валентности и степени окисления элементарных элементов в соединениях, циклический состав, принадлежность веществ к определенному классу соединений по формулам, вид химических соединений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кристаллическая решётка конкретного вещества;</w:t>
      </w:r>
    </w:p>
    <w:p w14:paraId="7839E61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периодического закона Д. И. Менделеева и расшифровать его понимание: описать и охарактеризовать табличную форму Периодической системы базовыми элементами: выделить понятия «главная подгруппа (А-группа)» и «побочная подгруппа (Б-группа)», малые и большие периоды, соотнести формы, которые присутствуют в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периодической. таблица, с числовыми функциональными элементами элементарных атомов (состав и заряд ядра, общее число электронов и распределение их по электронным слоям), объясняет общие закономерности в сохранении свойств элементов и их связей в пределах малых периодов и главных подгрупп с учётом заряда их атомов;</w:t>
      </w:r>
    </w:p>
    <w:p w14:paraId="603C332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свойства (по виду и составу веществ, входящих в состав веществ, по тепловому эффекту, по определению степени окисления основных элементов);</w:t>
      </w:r>
    </w:p>
    <w:p w14:paraId="0084424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(описывать) общие и характерные химические свойства простых и сложных веществ, подтверждая описание примеров молекулярных и ионных соответствующих химических веществ;</w:t>
      </w:r>
    </w:p>
    <w:p w14:paraId="6CEE899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уравнения электролитической диссоциации кислот, щелочей и солей, полные и сокращённые уравнения, объясняющие ионный обмен, уравнения, подтверждающие существование генетической связи между веществами различных классов;</w:t>
      </w:r>
    </w:p>
    <w:p w14:paraId="16210E6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сущность окислительно-восстановительных методов путем составления баланса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баланса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этого баланса;</w:t>
      </w:r>
    </w:p>
    <w:p w14:paraId="0D32020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нагрузки, возможности протекания природных явлений в различных условиях;</w:t>
      </w:r>
    </w:p>
    <w:p w14:paraId="52855987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соотнести молекулярную и молярную массу веществ, массовую долю химического элемента по формуле соединения, массовую долю вещества в растворе, провести расчеты по уравнению химического состояния;</w:t>
      </w:r>
    </w:p>
    <w:p w14:paraId="60C881B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использования химической посуды и лабораторного оборудования, а также правила обращения с веществами в соответствии с эффективными по выполнению лабораторных химических опытов по получению и сбору газообразных веществ (аммиака и углекислого газа);</w:t>
      </w:r>
    </w:p>
    <w:p w14:paraId="0724EBA7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проведение, подтверждение качества состава различных веществ: распознавать опытным методом хлорид-, бромид-, йодид-, карбонат-, фосфат-, силикат-, сульфат-, гидроксид-ионы, катионы аммония и ионы изученных металлов, содержащихся в водных растворах неорганических веществ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;</w:t>
      </w:r>
      <w:proofErr w:type="gramEnd"/>
    </w:p>
    <w:p w14:paraId="2E71128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операции основной мыслительной деятельности – анализ и синтез, сравнение, обобщение, систематизация, выявление причинно-следственных связей – для изучения свойств веществ и естественного течения, естественно-научные методы познания – наблюдение, измерение, моделирование, эксперимент (реальный и мыслительный).</w:t>
      </w:r>
    </w:p>
    <w:p w14:paraId="42E17D7E" w14:textId="77777777" w:rsidR="0070381C" w:rsidRDefault="0070381C"/>
    <w:p w14:paraId="5F98358B" w14:textId="77777777" w:rsidR="009A2AD9" w:rsidRDefault="009A2AD9"/>
    <w:p w14:paraId="6D4B0F7A" w14:textId="77777777" w:rsidR="009A2AD9" w:rsidRDefault="009A2AD9"/>
    <w:p w14:paraId="739DB06E" w14:textId="77777777" w:rsidR="009A2AD9" w:rsidRDefault="009A2AD9"/>
    <w:p w14:paraId="03866892" w14:textId="77777777" w:rsidR="009A2AD9" w:rsidRDefault="009A2AD9"/>
    <w:p w14:paraId="56665F36" w14:textId="77777777" w:rsidR="009A2AD9" w:rsidRDefault="009A2AD9"/>
    <w:p w14:paraId="305F80F8" w14:textId="77777777" w:rsidR="009A2AD9" w:rsidRDefault="009A2AD9"/>
    <w:p w14:paraId="5AE38894" w14:textId="77777777" w:rsidR="009A2AD9" w:rsidRDefault="009A2AD9"/>
    <w:p w14:paraId="65FB717A" w14:textId="77777777" w:rsidR="009A2AD9" w:rsidRDefault="009A2AD9"/>
    <w:p w14:paraId="7A3D3BBE" w14:textId="77777777" w:rsidR="009A2AD9" w:rsidRDefault="009A2AD9"/>
    <w:p w14:paraId="1A29F3D8" w14:textId="77777777" w:rsidR="009A2AD9" w:rsidRDefault="009A2AD9"/>
    <w:p w14:paraId="567C56D8" w14:textId="77777777" w:rsidR="009A2AD9" w:rsidRDefault="009A2AD9"/>
    <w:p w14:paraId="7B1C9134" w14:textId="77777777" w:rsidR="009A2AD9" w:rsidRDefault="009A2AD9"/>
    <w:p w14:paraId="11FB77F2" w14:textId="77777777" w:rsidR="009A2AD9" w:rsidRDefault="009A2AD9"/>
    <w:p w14:paraId="773542B9" w14:textId="77777777" w:rsidR="009A2AD9" w:rsidRDefault="009A2AD9"/>
    <w:p w14:paraId="514D9BCE" w14:textId="77777777" w:rsidR="009A2AD9" w:rsidRDefault="009A2AD9"/>
    <w:p w14:paraId="295F1D8E" w14:textId="77777777" w:rsidR="009A2AD9" w:rsidRDefault="009A2AD9"/>
    <w:p w14:paraId="40FDA3C2" w14:textId="77777777" w:rsidR="009A2AD9" w:rsidRDefault="009A2AD9"/>
    <w:p w14:paraId="5D8014C7" w14:textId="77777777" w:rsidR="009A2AD9" w:rsidRDefault="009A2AD9"/>
    <w:p w14:paraId="15AA0531" w14:textId="77777777" w:rsidR="009A2AD9" w:rsidRDefault="009A2AD9">
      <w:pPr>
        <w:sectPr w:rsidR="009A2A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95D5AF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14:paraId="2D336CD9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8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057"/>
        <w:gridCol w:w="662"/>
        <w:gridCol w:w="1837"/>
        <w:gridCol w:w="1904"/>
        <w:gridCol w:w="4113"/>
      </w:tblGrid>
      <w:tr w:rsidR="009A2AD9" w:rsidRPr="009A2AD9" w14:paraId="79302D95" w14:textId="77777777" w:rsidTr="00CA26A6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E3853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B7B6F2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  <w:hideMark/>
          </w:tcPr>
          <w:p w14:paraId="0963AD3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F806F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A2AD9" w:rsidRPr="009A2AD9" w14:paraId="25B0D5E8" w14:textId="77777777" w:rsidTr="009A2AD9">
        <w:trPr>
          <w:tblHeader/>
          <w:tblCellSpacing w:w="15" w:type="dxa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B6FF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36DF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18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B3706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BECA1B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07E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1AE79116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0AF1B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Первоначальные химические понятия</w:t>
            </w:r>
          </w:p>
        </w:tc>
      </w:tr>
      <w:tr w:rsidR="009A2AD9" w:rsidRPr="009A2AD9" w14:paraId="3209B12F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0B5B4C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E55AEA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ADD78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76207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77C7C69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61BC2B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07B7CFAB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8DF359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617895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Вещества и химические процессы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FFCC4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15F1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2AA6DD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3D10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653EB1C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1A694D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5EA894A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CC73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304294F3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6F98B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Важнейшие представители неорганических веществ</w:t>
            </w:r>
          </w:p>
        </w:tc>
      </w:tr>
      <w:tr w:rsidR="009A2AD9" w:rsidRPr="009A2AD9" w14:paraId="2BDDD6FC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558FA6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B303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Воздух. Кислород. Понятие об оксидах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3C6607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6E7F1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60E0CA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8ACE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37B7F37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788D5CCE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2E542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Водород.Понятие</w:t>
            </w:r>
            <w:proofErr w:type="spellEnd"/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о кислотах и ​​солях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660409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B304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D97256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838B1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FFBC060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3CC51F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19401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Вода. Растворы. Понятие об основаниях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04795F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51405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91EC73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CE4361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A26A6" w:rsidRPr="009A2AD9" w14:paraId="4A3C0E74" w14:textId="77777777" w:rsidTr="00CA26A6">
        <w:trPr>
          <w:trHeight w:val="377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80FD814" w14:textId="77777777" w:rsidR="00CA26A6" w:rsidRPr="009A2AD9" w:rsidRDefault="00CA26A6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2965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FDCF07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  <w:p w14:paraId="5DFBF005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AA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1CB982D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D2E3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A26A6" w:rsidRPr="009A2AD9" w14:paraId="01A65A14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03569F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41F13D7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48DF2C" w14:textId="77777777" w:rsidR="00CA26A6" w:rsidRPr="009A2AD9" w:rsidRDefault="00CA26A6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06016295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DA627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Периодический закон и Периодическая система с элементами Д. И. Менделеева. Строение атомов. Химическая связь. Окислительно-восстановительные состояния</w:t>
            </w:r>
          </w:p>
        </w:tc>
      </w:tr>
      <w:tr w:rsidR="009A2AD9" w:rsidRPr="009A2AD9" w14:paraId="23D11F23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2F8ECB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1860972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Периодический закон и Периодическая система по элементам Д. И. Менделеева. Строение атома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E250C1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DB89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6AFE70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3E585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23B6F91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476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EB0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Химическая связь. Окислительно-восстановительные состояния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6D00C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AED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116E15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B1A2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0FDA4F15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D93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207D5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C667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0EC0A7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DF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C2A69D5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886A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8F1E2E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9B4B0E" w14:textId="77777777" w:rsidR="009A2AD9" w:rsidRPr="009A2AD9" w:rsidRDefault="00CA26A6" w:rsidP="00CA26A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A9B3154" w14:textId="77777777" w:rsidR="009A2AD9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C023C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742F417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DB9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1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222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06772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017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5E9B0998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524"/>
        <w:gridCol w:w="578"/>
        <w:gridCol w:w="1693"/>
        <w:gridCol w:w="1732"/>
        <w:gridCol w:w="4084"/>
      </w:tblGrid>
      <w:tr w:rsidR="009A2AD9" w:rsidRPr="009A2AD9" w14:paraId="78662718" w14:textId="77777777" w:rsidTr="009A2AD9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BF42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206C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C05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217C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</w:tc>
      </w:tr>
      <w:tr w:rsidR="009A2AD9" w:rsidRPr="009A2AD9" w14:paraId="4F520F91" w14:textId="77777777" w:rsidTr="009A2AD9">
        <w:trPr>
          <w:tblHeader/>
          <w:tblCellSpacing w:w="15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F6B7B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14:paraId="70F27B7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17830F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C75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A6D6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hideMark/>
          </w:tcPr>
          <w:p w14:paraId="10B37311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87949FC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2C16F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Вещество и химические состояния.</w:t>
            </w:r>
          </w:p>
        </w:tc>
      </w:tr>
      <w:tr w:rsidR="009A2AD9" w:rsidRPr="009A2AD9" w14:paraId="3DB7C8CB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81CFE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81D0AF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1D39DB7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FA5B0E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281A3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7BAD6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880D4A2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9EEA10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1864B3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Основные особенности экономического развития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80164C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8845600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7E415D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25C84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4F40FD2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6A355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28C8F4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560DC9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FFAC81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2DA3E1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DEE19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1D976DD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0FC3DA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Добавить текст</w:t>
            </w:r>
          </w:p>
        </w:tc>
      </w:tr>
      <w:tr w:rsidR="009A2AD9" w:rsidRPr="009A2AD9" w14:paraId="495D3F25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1A8A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09F89C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376385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0860C6C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C55D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Неметаллы и их соединения</w:t>
            </w:r>
          </w:p>
        </w:tc>
      </w:tr>
      <w:tr w:rsidR="009A2AD9" w:rsidRPr="009A2AD9" w14:paraId="46B7731D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539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6F99B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характеристики пищевых элементов VIIА-группы. Галогены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5688F4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0DB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1473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966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AC0330C" w14:textId="77777777" w:rsidTr="009A2AD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F1E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3F97367B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Общая характеристика пищевых элементов VIА-группы. Сера и ее соединения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2711DC2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7338C63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6418652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3050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0DD46BC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31FD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D9A263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характеристики пищевых элементов ВА-группы. Азот, фосфор и их соединения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DB9106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6318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B95FAA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3BDBBE0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983ECE9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F6348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1C0717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пищевых элементов IVA-группы. Углерод и </w:t>
            </w:r>
            <w:proofErr w:type="gramStart"/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кремний</w:t>
            </w:r>
            <w:proofErr w:type="gramEnd"/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их соединения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ECE81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C5AA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90EEA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C3D5F7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ABDEBCF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4859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5255DE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911AC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49F3BD70" w14:textId="77777777" w:rsidTr="00CA26A6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0C4D0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Металлы и их соединения</w:t>
            </w:r>
          </w:p>
        </w:tc>
      </w:tr>
      <w:tr w:rsidR="009A2AD9" w:rsidRPr="009A2AD9" w14:paraId="3D23C048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6B75ED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63BEEA59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свойства металлов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E313CA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1018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5D5561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5572D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5AA4C46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1F944EA5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1799C42B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Важнейшие металлы и их соединения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107704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A1DC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305C6B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A55B3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E6401A7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D0D7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3A12A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4EA5FA4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4E372BD" w14:textId="77777777" w:rsidTr="00CA26A6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02CC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Химия и окружающая среда</w:t>
            </w:r>
          </w:p>
        </w:tc>
      </w:tr>
      <w:tr w:rsidR="009A2AD9" w:rsidRPr="009A2AD9" w14:paraId="2AFCF645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4B59454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21E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Вещества и материалы в жизни человека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0A388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728163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7E94780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B53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428703C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06F2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B3462C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EA76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03BFF28B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67D8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CEA3B5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0F38B9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A3FEE6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AA0CF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3AE0548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24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6A2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56B4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71262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1FC2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360D70A6" w14:textId="77777777" w:rsidR="009A2AD9" w:rsidRDefault="009A2AD9" w:rsidP="00E57630">
      <w:pPr>
        <w:rPr>
          <w:lang w:val="en-US"/>
        </w:rPr>
      </w:pPr>
    </w:p>
    <w:p w14:paraId="3CA773CF" w14:textId="77777777" w:rsidR="00E57630" w:rsidRDefault="00E57630" w:rsidP="00E57630">
      <w:pPr>
        <w:rPr>
          <w:lang w:val="en-US"/>
        </w:rPr>
      </w:pPr>
    </w:p>
    <w:p w14:paraId="7F12AE6D" w14:textId="77777777" w:rsidR="00E57630" w:rsidRDefault="00E57630" w:rsidP="00E57630">
      <w:pPr>
        <w:rPr>
          <w:lang w:val="en-US"/>
        </w:rPr>
      </w:pPr>
    </w:p>
    <w:p w14:paraId="0ABA90D3" w14:textId="77777777" w:rsidR="00E57630" w:rsidRDefault="00E57630" w:rsidP="00E57630">
      <w:pPr>
        <w:rPr>
          <w:lang w:val="en-US"/>
        </w:rPr>
      </w:pPr>
    </w:p>
    <w:p w14:paraId="3252A0A1" w14:textId="77777777" w:rsidR="00E57630" w:rsidRDefault="00E57630" w:rsidP="00E57630">
      <w:pPr>
        <w:rPr>
          <w:lang w:val="en-US"/>
        </w:rPr>
      </w:pPr>
    </w:p>
    <w:p w14:paraId="26E92040" w14:textId="77777777" w:rsidR="00E57630" w:rsidRDefault="00E57630" w:rsidP="00E57630">
      <w:pPr>
        <w:rPr>
          <w:lang w:val="en-US"/>
        </w:rPr>
      </w:pPr>
    </w:p>
    <w:p w14:paraId="5886EFF8" w14:textId="77777777" w:rsidR="00E57630" w:rsidRDefault="00E57630" w:rsidP="00E57630">
      <w:pPr>
        <w:rPr>
          <w:lang w:val="en-US"/>
        </w:rPr>
      </w:pPr>
    </w:p>
    <w:p w14:paraId="4BB0EA30" w14:textId="77777777" w:rsidR="00E57630" w:rsidRDefault="00E57630" w:rsidP="00E57630">
      <w:pPr>
        <w:rPr>
          <w:lang w:val="en-US"/>
        </w:rPr>
      </w:pPr>
    </w:p>
    <w:p w14:paraId="5D151F42" w14:textId="77777777" w:rsidR="00E57630" w:rsidRDefault="00E57630" w:rsidP="00E57630">
      <w:pPr>
        <w:rPr>
          <w:lang w:val="en-US"/>
        </w:rPr>
      </w:pPr>
    </w:p>
    <w:p w14:paraId="0E5D0F6E" w14:textId="77777777" w:rsidR="00E57630" w:rsidRDefault="00E57630" w:rsidP="00E57630">
      <w:pPr>
        <w:rPr>
          <w:lang w:val="en-US"/>
        </w:rPr>
      </w:pPr>
    </w:p>
    <w:p w14:paraId="2325AA62" w14:textId="77777777" w:rsidR="00E57630" w:rsidRDefault="00E57630" w:rsidP="00E57630">
      <w:pPr>
        <w:rPr>
          <w:lang w:val="en-US"/>
        </w:rPr>
      </w:pPr>
    </w:p>
    <w:p w14:paraId="770626A6" w14:textId="77777777" w:rsidR="00E57630" w:rsidRDefault="00E57630" w:rsidP="00E57630">
      <w:pPr>
        <w:rPr>
          <w:lang w:val="en-US"/>
        </w:rPr>
      </w:pPr>
    </w:p>
    <w:p w14:paraId="42059F39" w14:textId="77777777" w:rsidR="00E57630" w:rsidRDefault="00E57630" w:rsidP="00E57630">
      <w:pPr>
        <w:rPr>
          <w:lang w:val="en-US"/>
        </w:rPr>
      </w:pPr>
    </w:p>
    <w:p w14:paraId="6CBA1D5A" w14:textId="77777777" w:rsidR="00E57630" w:rsidRDefault="00E57630" w:rsidP="00E57630">
      <w:pPr>
        <w:rPr>
          <w:lang w:val="en-US"/>
        </w:rPr>
      </w:pPr>
    </w:p>
    <w:p w14:paraId="3B05091F" w14:textId="77777777" w:rsidR="00E57630" w:rsidRDefault="00E57630" w:rsidP="00E57630">
      <w:pPr>
        <w:rPr>
          <w:lang w:val="en-US"/>
        </w:rPr>
      </w:pPr>
    </w:p>
    <w:p w14:paraId="4B3BB4D1" w14:textId="77777777" w:rsidR="00E57630" w:rsidRDefault="00E57630" w:rsidP="00E57630">
      <w:pPr>
        <w:rPr>
          <w:lang w:val="en-US"/>
        </w:rPr>
      </w:pPr>
    </w:p>
    <w:sectPr w:rsidR="00E57630" w:rsidSect="00CA26A6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F4B"/>
    <w:multiLevelType w:val="multilevel"/>
    <w:tmpl w:val="C1B6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E317CC"/>
    <w:multiLevelType w:val="multilevel"/>
    <w:tmpl w:val="3E98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59675F"/>
    <w:multiLevelType w:val="multilevel"/>
    <w:tmpl w:val="CAD6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27D92"/>
    <w:multiLevelType w:val="multilevel"/>
    <w:tmpl w:val="32CAE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6BF"/>
    <w:rsid w:val="00123AC3"/>
    <w:rsid w:val="0017655F"/>
    <w:rsid w:val="00184BD2"/>
    <w:rsid w:val="00270D37"/>
    <w:rsid w:val="002B4ED2"/>
    <w:rsid w:val="00315DC5"/>
    <w:rsid w:val="00392331"/>
    <w:rsid w:val="00463DE8"/>
    <w:rsid w:val="005D3783"/>
    <w:rsid w:val="0061653D"/>
    <w:rsid w:val="006E0EC7"/>
    <w:rsid w:val="006F42C3"/>
    <w:rsid w:val="0070381C"/>
    <w:rsid w:val="008F36BF"/>
    <w:rsid w:val="009A2AD9"/>
    <w:rsid w:val="00AA21E5"/>
    <w:rsid w:val="00CA26A6"/>
    <w:rsid w:val="00CA340E"/>
    <w:rsid w:val="00D17159"/>
    <w:rsid w:val="00E57630"/>
    <w:rsid w:val="00F5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E694C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38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38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381C"/>
    <w:rPr>
      <w:color w:val="0000FF"/>
      <w:u w:val="single"/>
    </w:rPr>
  </w:style>
  <w:style w:type="character" w:customStyle="1" w:styleId="breadcrumbitemlast454ai">
    <w:name w:val="breadcrumbitem_last__454ai"/>
    <w:basedOn w:val="a0"/>
    <w:rsid w:val="0070381C"/>
  </w:style>
  <w:style w:type="character" w:customStyle="1" w:styleId="stylescontentyib-x">
    <w:name w:val="styles_content__yib-x"/>
    <w:basedOn w:val="a0"/>
    <w:rsid w:val="0070381C"/>
  </w:style>
  <w:style w:type="paragraph" w:styleId="a4">
    <w:name w:val="Normal (Web)"/>
    <w:basedOn w:val="a"/>
    <w:uiPriority w:val="99"/>
    <w:unhideWhenUsed/>
    <w:rsid w:val="0070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0381C"/>
    <w:rPr>
      <w:b/>
      <w:bCs/>
    </w:rPr>
  </w:style>
  <w:style w:type="character" w:customStyle="1" w:styleId="placeholder-mask">
    <w:name w:val="placeholder-mask"/>
    <w:basedOn w:val="a0"/>
    <w:rsid w:val="0070381C"/>
  </w:style>
  <w:style w:type="character" w:customStyle="1" w:styleId="placeholder">
    <w:name w:val="placeholder"/>
    <w:basedOn w:val="a0"/>
    <w:rsid w:val="0070381C"/>
  </w:style>
  <w:style w:type="character" w:styleId="a6">
    <w:name w:val="Emphasis"/>
    <w:basedOn w:val="a0"/>
    <w:uiPriority w:val="20"/>
    <w:qFormat/>
    <w:rsid w:val="007038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0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81C"/>
    <w:rPr>
      <w:rFonts w:ascii="Tahoma" w:hAnsi="Tahoma" w:cs="Tahoma"/>
      <w:sz w:val="16"/>
      <w:szCs w:val="16"/>
    </w:rPr>
  </w:style>
  <w:style w:type="character" w:customStyle="1" w:styleId="ant-menu-title-content">
    <w:name w:val="ant-menu-title-content"/>
    <w:basedOn w:val="a0"/>
    <w:rsid w:val="00E57630"/>
  </w:style>
  <w:style w:type="character" w:customStyle="1" w:styleId="breadcrumbseparatorseparatormpnu6">
    <w:name w:val="breadcrumbseparator_separator__mpnu6"/>
    <w:basedOn w:val="a0"/>
    <w:rsid w:val="00E57630"/>
  </w:style>
  <w:style w:type="character" w:customStyle="1" w:styleId="app-button-icon-container">
    <w:name w:val="app-button-icon-container"/>
    <w:basedOn w:val="a0"/>
    <w:rsid w:val="00E57630"/>
  </w:style>
  <w:style w:type="table" w:customStyle="1" w:styleId="1">
    <w:name w:val="Сетка таблицы1"/>
    <w:basedOn w:val="a1"/>
    <w:next w:val="a9"/>
    <w:uiPriority w:val="39"/>
    <w:rsid w:val="006E0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6E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7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4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4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6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10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4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0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7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3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2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3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1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86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9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7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29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3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2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6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2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5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6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8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4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2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0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9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8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72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2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85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5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77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02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6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9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00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1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4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46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7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2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1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3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8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15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52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0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0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0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1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82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9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59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53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7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7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8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3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5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2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2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1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75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8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4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63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6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3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9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92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3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1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2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8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2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1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8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4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70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73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9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9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86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2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9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6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6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2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25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0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1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68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0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94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8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0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07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74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0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10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1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9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2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0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6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6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15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5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7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3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2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1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5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3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1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8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1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0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2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1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4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2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5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0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1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3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4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6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1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6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8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8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7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3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5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0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0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1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44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8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6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9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67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1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2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2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6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20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6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2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03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59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0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8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5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6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19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8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6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8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7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8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8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9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78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1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1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2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1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5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0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5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4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6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0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0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0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4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1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6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5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5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7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3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1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55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4231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0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9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4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8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8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19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3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50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9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8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7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3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9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1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7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5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09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1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1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72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6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2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5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5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7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3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8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4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2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0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8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1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1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2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0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0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2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66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2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4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5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0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67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6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7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89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67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4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3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85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5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52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2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7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25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76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80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26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42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703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13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00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87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049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67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12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45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39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874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2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777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6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599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5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0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41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63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26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05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85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02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77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95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94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1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17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91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7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1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916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3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135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065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5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41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479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85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8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4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3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8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16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05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10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4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93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57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25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86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89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6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3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77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60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59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83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30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4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96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61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75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520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8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236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453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982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25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67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7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8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73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66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78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61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29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6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59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7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4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72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3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80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79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286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99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85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90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41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1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43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6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585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03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19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4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17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73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3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67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4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72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84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9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20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15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65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515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37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1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1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18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43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41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37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91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7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81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39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77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593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90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2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21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54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36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64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484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5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796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022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367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79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468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9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14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8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619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260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2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8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66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80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06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38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50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355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85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18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1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97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98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17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66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02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2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93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949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08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58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98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29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66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943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67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99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20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98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690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8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34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97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17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53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62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85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82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32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218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4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055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73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5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57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122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58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45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0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30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474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00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1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84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1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479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4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128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21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98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19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615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93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38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87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20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13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1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77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834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853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0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8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3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23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518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72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273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23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1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85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45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39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01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47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75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5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04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459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1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0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97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35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30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534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23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2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450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20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395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54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24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21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60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51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58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16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52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1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26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44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71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30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18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47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629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82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15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22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68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76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93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49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4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8029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77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2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5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11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84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00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8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10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22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724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5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03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12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674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32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0164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60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116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52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754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25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66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55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3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68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18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31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9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16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99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52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89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945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7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57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1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32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2469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5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674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9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953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63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82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86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13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1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99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04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32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17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37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4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04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07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0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15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95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80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45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80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79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25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09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61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96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053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15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513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8630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74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9446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03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16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73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86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89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14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23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54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06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19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51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64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0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10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4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28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69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44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428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64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524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12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83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11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77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85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09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13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94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7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6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9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49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32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77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79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571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81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53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90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9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4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11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568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76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46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44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75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7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67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06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5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63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835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90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438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582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53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6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16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7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37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70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97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61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10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51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71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9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89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6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44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825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79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70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4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19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1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22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93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91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78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01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905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5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66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50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77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1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0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49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426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1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77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653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101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8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80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36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228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2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04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87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11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74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41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756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44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4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81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8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86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32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14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241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6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1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17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82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767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38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48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57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03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10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91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147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0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32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9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37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79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37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2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95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90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64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64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78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050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9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947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68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804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96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94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370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56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018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72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432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14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8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41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6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30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53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25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69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84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74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96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7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50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3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60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2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67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85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15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7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8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755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07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86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69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35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50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42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16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72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1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87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3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3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4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7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5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0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95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1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69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1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15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11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866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3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5C2F6-1700-47A1-BF35-D56D7105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7181</Words>
  <Characters>40935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www</cp:lastModifiedBy>
  <cp:revision>15</cp:revision>
  <cp:lastPrinted>2023-09-03T16:24:00Z</cp:lastPrinted>
  <dcterms:created xsi:type="dcterms:W3CDTF">2023-09-03T01:38:00Z</dcterms:created>
  <dcterms:modified xsi:type="dcterms:W3CDTF">2024-12-02T05:10:00Z</dcterms:modified>
</cp:coreProperties>
</file>